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13FEC" w14:textId="77777777" w:rsidR="00F41189" w:rsidRPr="002466FB" w:rsidRDefault="00F41189" w:rsidP="00F41189">
      <w:pPr>
        <w:pStyle w:val="Overskrift1"/>
      </w:pPr>
      <w:r>
        <w:t xml:space="preserve">Forskrift om permisjon fra grunnskoleopplæringen, [kommunenavn], </w:t>
      </w:r>
      <w:r w:rsidRPr="002466FB">
        <w:t>[fylkesnavn]</w:t>
      </w:r>
    </w:p>
    <w:p w14:paraId="1F823BDF" w14:textId="77777777" w:rsidR="00F41189" w:rsidRDefault="00F41189" w:rsidP="00F41189">
      <w:pPr>
        <w:rPr>
          <w:b/>
          <w:bCs/>
          <w:lang w:val="nn-NO"/>
        </w:rPr>
      </w:pPr>
    </w:p>
    <w:p w14:paraId="4FBE10E8" w14:textId="057CCAF1" w:rsidR="00F41189" w:rsidRPr="002466FB" w:rsidRDefault="00F41189" w:rsidP="00F41189">
      <w:pPr>
        <w:rPr>
          <w:rFonts w:ascii="Segoe UI" w:eastAsia="Segoe UI" w:hAnsi="Segoe UI" w:cs="Segoe UI"/>
          <w:lang w:val="nn-NO"/>
        </w:rPr>
      </w:pPr>
      <w:r w:rsidRPr="002466FB">
        <w:rPr>
          <w:b/>
          <w:bCs/>
          <w:lang w:val="nn-NO"/>
        </w:rPr>
        <w:t>Hjemmel:</w:t>
      </w:r>
      <w:r w:rsidRPr="002466FB">
        <w:rPr>
          <w:lang w:val="nn-NO"/>
        </w:rPr>
        <w:t xml:space="preserve"> Fastsatt av </w:t>
      </w:r>
      <w:r w:rsidRPr="002466FB">
        <w:rPr>
          <w:b/>
          <w:bCs/>
          <w:lang w:val="nn-NO"/>
        </w:rPr>
        <w:t>[organ]</w:t>
      </w:r>
      <w:r w:rsidRPr="002466FB">
        <w:rPr>
          <w:lang w:val="nn-NO"/>
        </w:rPr>
        <w:t xml:space="preserve"> </w:t>
      </w:r>
      <w:r w:rsidRPr="002466FB">
        <w:rPr>
          <w:b/>
          <w:bCs/>
          <w:lang w:val="nn-NO"/>
        </w:rPr>
        <w:t>[dato]</w:t>
      </w:r>
      <w:r w:rsidRPr="002466FB">
        <w:rPr>
          <w:lang w:val="nn-NO"/>
        </w:rPr>
        <w:t xml:space="preserve"> med hjemmel i lov 9. juni 2023 nr. 30 om grunnskoleopplæringa og den vidaregåande opplæringa (opplæringslova)</w:t>
      </w:r>
      <w:r w:rsidRPr="002466FB">
        <w:rPr>
          <w:rFonts w:ascii="Segoe UI" w:eastAsia="Segoe UI" w:hAnsi="Segoe UI" w:cs="Segoe UI"/>
          <w:lang w:val="nn-NO"/>
        </w:rPr>
        <w:t xml:space="preserve"> § 2-2 fjerde ledd.</w:t>
      </w:r>
    </w:p>
    <w:p w14:paraId="499B7BC2" w14:textId="77777777" w:rsidR="00F41189" w:rsidRPr="002466FB" w:rsidRDefault="00F41189" w:rsidP="009A0021">
      <w:pPr>
        <w:rPr>
          <w:lang w:val="nn-NO"/>
        </w:rPr>
      </w:pPr>
    </w:p>
    <w:p w14:paraId="6CE79565" w14:textId="77777777" w:rsidR="00F41189" w:rsidRPr="00D50B6C" w:rsidRDefault="00F41189" w:rsidP="00F41189">
      <w:pPr>
        <w:pStyle w:val="Overskrift2"/>
        <w:rPr>
          <w:rFonts w:eastAsia="Arial" w:cs="Arial"/>
        </w:rPr>
      </w:pPr>
      <w:r w:rsidRPr="60B9B5A3">
        <w:t>§ 1.</w:t>
      </w:r>
      <w:r>
        <w:t xml:space="preserve"> </w:t>
      </w:r>
      <w:r w:rsidRPr="60B9B5A3">
        <w:t>Formål</w:t>
      </w:r>
    </w:p>
    <w:p w14:paraId="0B5B2E51" w14:textId="77777777" w:rsidR="00F41189" w:rsidRPr="00693AE0" w:rsidRDefault="00F41189" w:rsidP="009A0021">
      <w:r w:rsidRPr="009A0021">
        <w:rPr>
          <w:i/>
          <w:iCs/>
        </w:rPr>
        <w:t>Veiledning</w:t>
      </w:r>
      <w:r w:rsidRPr="566F22D9">
        <w:t xml:space="preserve">: Her kan dere beskrive det overordnede formålet med permisjonsreglene. </w:t>
      </w:r>
    </w:p>
    <w:p w14:paraId="3343AC09" w14:textId="48BFBB7A" w:rsidR="00F41189" w:rsidRDefault="00F41189" w:rsidP="006276DB">
      <w:pPr>
        <w:spacing w:line="240" w:lineRule="auto"/>
        <w:ind w:firstLine="708"/>
        <w:rPr>
          <w:rFonts w:eastAsia="Arial" w:cs="Arial"/>
          <w:color w:val="000000" w:themeColor="text1"/>
        </w:rPr>
      </w:pPr>
      <w:r w:rsidRPr="60720F0A">
        <w:rPr>
          <w:rFonts w:eastAsia="Arial" w:cs="Arial"/>
          <w:color w:val="000000" w:themeColor="text1"/>
        </w:rPr>
        <w:t xml:space="preserve">[Skolen/skolene har som mål </w:t>
      </w:r>
      <w:proofErr w:type="gramStart"/>
      <w:r w:rsidRPr="60720F0A">
        <w:rPr>
          <w:rFonts w:eastAsia="Arial" w:cs="Arial"/>
          <w:color w:val="000000" w:themeColor="text1"/>
        </w:rPr>
        <w:t>å...</w:t>
      </w:r>
      <w:proofErr w:type="gramEnd"/>
      <w:r w:rsidRPr="60720F0A">
        <w:rPr>
          <w:rFonts w:eastAsia="Arial" w:cs="Arial"/>
          <w:color w:val="000000" w:themeColor="text1"/>
        </w:rPr>
        <w:t xml:space="preserve"> ..]</w:t>
      </w:r>
    </w:p>
    <w:p w14:paraId="462BA691" w14:textId="77777777" w:rsidR="00F41189" w:rsidRDefault="00F41189" w:rsidP="009A0021">
      <w:pPr>
        <w:pStyle w:val="Overskrift2"/>
        <w:rPr>
          <w:rFonts w:eastAsia="Arial" w:cs="Arial"/>
        </w:rPr>
      </w:pPr>
      <w:r w:rsidRPr="392999A8">
        <w:t xml:space="preserve">§ 2. </w:t>
      </w:r>
      <w:r>
        <w:t>Virkeområde</w:t>
      </w:r>
    </w:p>
    <w:p w14:paraId="44F18E53" w14:textId="2E960D86" w:rsidR="00F41189" w:rsidRPr="006276DB" w:rsidRDefault="00F41189" w:rsidP="006276DB">
      <w:pPr>
        <w:rPr>
          <w:i/>
          <w:iCs/>
        </w:rPr>
      </w:pPr>
      <w:r w:rsidRPr="009A0021">
        <w:rPr>
          <w:i/>
          <w:iCs/>
        </w:rPr>
        <w:t xml:space="preserve">Veiledning: Her beskriver dere for hvilke skoler reglene gjelder. </w:t>
      </w:r>
    </w:p>
    <w:p w14:paraId="01EDD009" w14:textId="77777777" w:rsidR="00F41189" w:rsidRPr="00CE3323" w:rsidRDefault="00F41189" w:rsidP="009A0021">
      <w:pPr>
        <w:pStyle w:val="Overskrift2"/>
        <w:rPr>
          <w:rStyle w:val="Svakreferanse"/>
          <w:rFonts w:asciiTheme="majorHAnsi" w:eastAsia="Arial" w:hAnsiTheme="majorHAnsi" w:cs="Arial"/>
          <w:smallCaps w:val="0"/>
          <w:sz w:val="24"/>
          <w:szCs w:val="24"/>
        </w:rPr>
      </w:pPr>
      <w:r w:rsidRPr="2C8C662B">
        <w:t xml:space="preserve">§ 3. </w:t>
      </w:r>
      <w:r>
        <w:t>Vilkår for permisjon fra grunnskoleopplæringen</w:t>
      </w:r>
    </w:p>
    <w:p w14:paraId="1B52A07F" w14:textId="77777777" w:rsidR="00F41189" w:rsidRPr="009A0021" w:rsidRDefault="00F41189" w:rsidP="009A0021">
      <w:pPr>
        <w:rPr>
          <w:i/>
          <w:iCs/>
        </w:rPr>
      </w:pPr>
      <w:r w:rsidRPr="009A0021">
        <w:rPr>
          <w:i/>
          <w:iCs/>
        </w:rPr>
        <w:t xml:space="preserve">Veiledning: Det er et vilkår for å innvilge permisjon at opplæringen samlet sett må være forsvarlig. Hva som er forsvarlig må vurderes individuelt, og med grunnlag i faglig-pedagogisk kompetanse. For å vurdere hva som er forsvarlig må det legges vekt på læringsutbyttet til eleven, hva som skal skje på skolen i permisjonstiden, for eksempel om det er nasjonale prøver eller andre prøver, og om foreldrene vil sørge for at eleven får den opplæringen som må til for å kunne følge med i undervisningen på skolen etter permisjonen. I tillegg må dere vurdere hva som er det beste for elven, og hva eleven selv mener. </w:t>
      </w:r>
    </w:p>
    <w:p w14:paraId="4BE3D698" w14:textId="77777777" w:rsidR="00F41189" w:rsidRPr="009A0021" w:rsidRDefault="00F41189" w:rsidP="009A0021">
      <w:pPr>
        <w:rPr>
          <w:i/>
          <w:iCs/>
        </w:rPr>
      </w:pPr>
      <w:r w:rsidRPr="009A0021">
        <w:rPr>
          <w:i/>
          <w:iCs/>
        </w:rPr>
        <w:t xml:space="preserve">Regelen i opplæringsloven § 2-2 setter ikke en grense for hvor lenge og hvor ofte en elev kan få permisjon. Kravet om at opplæringen samlet sett må være forsvarlig setter likevel en grense for hvor mange og hvor lange permisjoner eleven kan få. </w:t>
      </w:r>
    </w:p>
    <w:p w14:paraId="7EAC675F" w14:textId="77777777" w:rsidR="00F41189" w:rsidRPr="009A0021" w:rsidRDefault="00F41189" w:rsidP="009A0021">
      <w:pPr>
        <w:rPr>
          <w:i/>
          <w:iCs/>
        </w:rPr>
      </w:pPr>
      <w:r w:rsidRPr="009A0021">
        <w:rPr>
          <w:i/>
          <w:iCs/>
        </w:rPr>
        <w:t xml:space="preserve">Dersom vilkåret om at opplæringen samlet sett er forsvarlig er oppfylt, må dere ta stilling til om søknaden om permisjon skal innvilges eller ikke. Dere </w:t>
      </w:r>
      <w:r w:rsidRPr="009A0021">
        <w:rPr>
          <w:i/>
          <w:iCs/>
        </w:rPr>
        <w:lastRenderedPageBreak/>
        <w:t>kan avslå en søknad om permisjon selv om det er forsvarlig å gi permisjon de skoledagene det blir søkt om. Hvilke momenter dere legger vekt på i vurderingen kan dere ta inn i denne paragrafen.</w:t>
      </w:r>
    </w:p>
    <w:p w14:paraId="15122C98" w14:textId="7303FC06" w:rsidR="00F41189" w:rsidRPr="006276DB" w:rsidRDefault="00F41189" w:rsidP="006276DB">
      <w:pPr>
        <w:rPr>
          <w:i/>
          <w:iCs/>
        </w:rPr>
      </w:pPr>
      <w:r w:rsidRPr="009A0021">
        <w:rPr>
          <w:i/>
          <w:iCs/>
        </w:rPr>
        <w:t xml:space="preserve">Elever som er medlemmer av andre trossamfunn enn Den norske kirken, har rett til permisjon fra skolen de dagene trossamfunnet har helligdag. Retten til permisjon etter denne regelen er absolutt, og det skal ikke vurderes om det er forsvarlig å gi permisjon. Retten til permisjon forutsetter at foreldrene sørger for at eleven får den opplæringen som må til for å følge med i undervisningen på skolen etter permisjonen. Hvilke krav dere skal stille til opplæringen i permisjonstiden, må vurderes ut fra hva som er nødvendig for den enkelte eleven. </w:t>
      </w:r>
    </w:p>
    <w:p w14:paraId="75457545" w14:textId="77777777" w:rsidR="00F41189" w:rsidRDefault="00F41189" w:rsidP="009A0021">
      <w:pPr>
        <w:pStyle w:val="Overskrift2"/>
      </w:pPr>
      <w:r w:rsidRPr="392999A8">
        <w:t xml:space="preserve">§ </w:t>
      </w:r>
      <w:r>
        <w:t>4</w:t>
      </w:r>
      <w:r w:rsidRPr="392999A8">
        <w:t>.</w:t>
      </w:r>
      <w:r>
        <w:t xml:space="preserve"> Behandling av søknader om permisjon</w:t>
      </w:r>
    </w:p>
    <w:p w14:paraId="04B0BECC" w14:textId="77777777" w:rsidR="00F41189" w:rsidRPr="009A0021" w:rsidRDefault="00F41189" w:rsidP="009A0021">
      <w:pPr>
        <w:rPr>
          <w:i/>
          <w:iCs/>
        </w:rPr>
      </w:pPr>
      <w:r w:rsidRPr="009A0021">
        <w:rPr>
          <w:i/>
          <w:iCs/>
        </w:rPr>
        <w:t xml:space="preserve">Veiledning: Her kan dere angi hvem som behandler søknader om permisjon og andre saksbehandlingsregler av betydning for behandlingen av søknader, eksempelvis hvor lang tid i forveien det må søkes om permisjon. </w:t>
      </w:r>
    </w:p>
    <w:p w14:paraId="0B944CCA" w14:textId="77777777" w:rsidR="00F41189" w:rsidRDefault="00F41189" w:rsidP="009A0021">
      <w:pPr>
        <w:pStyle w:val="Overskrift2"/>
      </w:pPr>
      <w:r>
        <w:t xml:space="preserve">§5. </w:t>
      </w:r>
      <w:r w:rsidRPr="006F1F65">
        <w:t>Klage</w:t>
      </w:r>
    </w:p>
    <w:p w14:paraId="206241E6" w14:textId="00849A66" w:rsidR="00F41189" w:rsidRPr="006F1F65" w:rsidRDefault="00F41189" w:rsidP="006276DB">
      <w:pPr>
        <w:rPr>
          <w:i/>
          <w:iCs/>
        </w:rPr>
      </w:pPr>
      <w:r w:rsidRPr="009A0021">
        <w:rPr>
          <w:i/>
          <w:iCs/>
        </w:rPr>
        <w:t>Veiledning: Her kan dere regulere klagefrist, hvem som skal motta klagen og hvilken Statsforvalter som er klageinstans.</w:t>
      </w:r>
      <w:r w:rsidRPr="006F1F65">
        <w:rPr>
          <w:i/>
          <w:iCs/>
        </w:rPr>
        <w:t xml:space="preserve"> </w:t>
      </w:r>
    </w:p>
    <w:p w14:paraId="7486E8C5" w14:textId="77777777" w:rsidR="00F41189" w:rsidRDefault="00F41189" w:rsidP="009A0021">
      <w:pPr>
        <w:pStyle w:val="Overskrift2"/>
      </w:pPr>
      <w:r>
        <w:t>§6. Ikraftsetting</w:t>
      </w:r>
    </w:p>
    <w:p w14:paraId="769CD40F" w14:textId="77777777" w:rsidR="00F41189" w:rsidRPr="009A0021" w:rsidRDefault="00F41189" w:rsidP="009A0021">
      <w:pPr>
        <w:rPr>
          <w:i/>
          <w:iCs/>
        </w:rPr>
      </w:pPr>
      <w:r w:rsidRPr="009A0021">
        <w:rPr>
          <w:i/>
          <w:iCs/>
        </w:rPr>
        <w:t>Veiledning: Her beskriver dere når reglene gjelder fra. Dere kan enten skrive “straks” (som betyr fra og med datoen forskriften ble fastsatt) eller en fremtidig dato.</w:t>
      </w:r>
    </w:p>
    <w:p w14:paraId="79804572" w14:textId="77777777" w:rsidR="00F41189" w:rsidRDefault="00F41189" w:rsidP="00F41189"/>
    <w:p w14:paraId="3E9ED47D" w14:textId="74ECD9FB" w:rsidR="00F41189" w:rsidRDefault="00F41189" w:rsidP="00372A14">
      <w:pPr>
        <w:ind w:firstLine="708"/>
        <w:rPr>
          <w:rFonts w:eastAsia="Arial" w:cs="Arial"/>
          <w:color w:val="000000" w:themeColor="text1"/>
        </w:rPr>
      </w:pPr>
      <w:r w:rsidRPr="55D550F5">
        <w:rPr>
          <w:rFonts w:cs="Arial"/>
          <w:color w:val="000000" w:themeColor="text1"/>
        </w:rPr>
        <w:t>[</w:t>
      </w:r>
      <w:r w:rsidRPr="392999A8">
        <w:t xml:space="preserve">Forskriften trer i kraft [straks/annen dato].] </w:t>
      </w:r>
    </w:p>
    <w:p w14:paraId="6E4AA5FC" w14:textId="77777777" w:rsidR="00F41189" w:rsidRDefault="00F41189" w:rsidP="00F41189"/>
    <w:p w14:paraId="45D3F57B" w14:textId="01B85C8A" w:rsidR="00A25B23" w:rsidRPr="00DC090D" w:rsidRDefault="00A25B23" w:rsidP="00DC090D"/>
    <w:sectPr w:rsidR="00A25B23" w:rsidRPr="00DC09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B3F68" w14:textId="77777777" w:rsidR="00A667E5" w:rsidRDefault="00A667E5" w:rsidP="003D03B3">
      <w:pPr>
        <w:spacing w:after="0" w:line="240" w:lineRule="auto"/>
      </w:pPr>
      <w:r>
        <w:separator/>
      </w:r>
    </w:p>
  </w:endnote>
  <w:endnote w:type="continuationSeparator" w:id="0">
    <w:p w14:paraId="44361446" w14:textId="77777777" w:rsidR="00A667E5" w:rsidRDefault="00A667E5" w:rsidP="003D03B3">
      <w:pPr>
        <w:spacing w:after="0" w:line="240" w:lineRule="auto"/>
      </w:pPr>
      <w:r>
        <w:continuationSeparator/>
      </w:r>
    </w:p>
  </w:endnote>
  <w:endnote w:type="continuationNotice" w:id="1">
    <w:p w14:paraId="532DDB49" w14:textId="77777777" w:rsidR="00A667E5" w:rsidRDefault="00A66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66308" w14:textId="77777777" w:rsidR="00A667E5" w:rsidRDefault="00A667E5" w:rsidP="003D03B3">
      <w:pPr>
        <w:spacing w:after="0" w:line="240" w:lineRule="auto"/>
      </w:pPr>
      <w:r>
        <w:separator/>
      </w:r>
    </w:p>
  </w:footnote>
  <w:footnote w:type="continuationSeparator" w:id="0">
    <w:p w14:paraId="41A466C8" w14:textId="77777777" w:rsidR="00A667E5" w:rsidRDefault="00A667E5" w:rsidP="003D03B3">
      <w:pPr>
        <w:spacing w:after="0" w:line="240" w:lineRule="auto"/>
      </w:pPr>
      <w:r>
        <w:continuationSeparator/>
      </w:r>
    </w:p>
  </w:footnote>
  <w:footnote w:type="continuationNotice" w:id="1">
    <w:p w14:paraId="58C073DC" w14:textId="77777777" w:rsidR="00A667E5" w:rsidRDefault="00A66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3C820" w14:textId="2CC82C66" w:rsidR="003D03B3" w:rsidRPr="00015485" w:rsidRDefault="003D03B3" w:rsidP="00015485">
    <w:pPr>
      <w:pStyle w:val="Top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72A14"/>
    <w:rsid w:val="00390D26"/>
    <w:rsid w:val="003C2FBB"/>
    <w:rsid w:val="003D03B3"/>
    <w:rsid w:val="00433C8A"/>
    <w:rsid w:val="004479D4"/>
    <w:rsid w:val="004726C7"/>
    <w:rsid w:val="0048447E"/>
    <w:rsid w:val="004844CB"/>
    <w:rsid w:val="00495A3C"/>
    <w:rsid w:val="004A36A5"/>
    <w:rsid w:val="004D5EBA"/>
    <w:rsid w:val="004E1533"/>
    <w:rsid w:val="004E2167"/>
    <w:rsid w:val="004E5523"/>
    <w:rsid w:val="00502DA7"/>
    <w:rsid w:val="00503046"/>
    <w:rsid w:val="00545B54"/>
    <w:rsid w:val="005975B2"/>
    <w:rsid w:val="005C2700"/>
    <w:rsid w:val="005F08C7"/>
    <w:rsid w:val="006276DB"/>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732EB"/>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021"/>
    <w:rsid w:val="009A0571"/>
    <w:rsid w:val="009A1577"/>
    <w:rsid w:val="009C4DF6"/>
    <w:rsid w:val="009D23FF"/>
    <w:rsid w:val="009D7A34"/>
    <w:rsid w:val="00A040A3"/>
    <w:rsid w:val="00A0523D"/>
    <w:rsid w:val="00A25B23"/>
    <w:rsid w:val="00A479B5"/>
    <w:rsid w:val="00A5649F"/>
    <w:rsid w:val="00A6676A"/>
    <w:rsid w:val="00A667E5"/>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41189"/>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paragraph" w:styleId="Overskrift3">
    <w:name w:val="heading 3"/>
    <w:basedOn w:val="Normal"/>
    <w:next w:val="Normal"/>
    <w:link w:val="Overskrift3Tegn"/>
    <w:uiPriority w:val="9"/>
    <w:semiHidden/>
    <w:unhideWhenUsed/>
    <w:qFormat/>
    <w:rsid w:val="00F41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character" w:customStyle="1" w:styleId="Overskrift3Tegn">
    <w:name w:val="Overskrift 3 Tegn"/>
    <w:basedOn w:val="Standardskriftforavsnitt"/>
    <w:link w:val="Overskrift3"/>
    <w:uiPriority w:val="9"/>
    <w:semiHidden/>
    <w:rsid w:val="00F41189"/>
    <w:rPr>
      <w:rFonts w:asciiTheme="majorHAnsi" w:eastAsiaTheme="majorEastAsia" w:hAnsiTheme="majorHAnsi" w:cstheme="majorBidi"/>
      <w:color w:val="1F3763" w:themeColor="accent1" w:themeShade="7F"/>
      <w:sz w:val="24"/>
      <w:szCs w:val="24"/>
    </w:rPr>
  </w:style>
  <w:style w:type="paragraph" w:customStyle="1" w:styleId="hjemmel">
    <w:name w:val="hjemmel"/>
    <w:basedOn w:val="Normal"/>
    <w:uiPriority w:val="1"/>
    <w:rsid w:val="00F41189"/>
    <w:pPr>
      <w:spacing w:before="240" w:after="0"/>
    </w:pPr>
    <w:rPr>
      <w:rFonts w:ascii="Arial" w:eastAsia="Times New Roman" w:hAnsi="Arial" w:cs="Times New Roman"/>
      <w:sz w:val="20"/>
      <w:szCs w:val="20"/>
      <w:lang w:eastAsia="nb-NO"/>
    </w:rPr>
  </w:style>
  <w:style w:type="character" w:styleId="Svakreferanse">
    <w:name w:val="Subtle Reference"/>
    <w:basedOn w:val="Standardskriftforavsnitt"/>
    <w:uiPriority w:val="31"/>
    <w:rsid w:val="00F41189"/>
    <w:rPr>
      <w:rFonts w:ascii="Segoe UI" w:eastAsia="Segoe UI" w:hAnsi="Segoe UI" w:cs="Segoe UI"/>
      <w:smallCaps/>
      <w:color w:val="5A5A5A"/>
      <w:sz w:val="20"/>
      <w:szCs w:val="20"/>
    </w:rPr>
  </w:style>
  <w:style w:type="paragraph" w:customStyle="1" w:styleId="Hovedtittel">
    <w:name w:val="Hovedtittel"/>
    <w:basedOn w:val="Normal"/>
    <w:uiPriority w:val="1"/>
    <w:rsid w:val="00F41189"/>
    <w:pPr>
      <w:spacing w:after="0" w:line="240" w:lineRule="auto"/>
      <w:jc w:val="center"/>
    </w:pPr>
    <w:rPr>
      <w:rFonts w:ascii="Arial" w:eastAsia="Times New Roman" w:hAnsi="Arial" w:cs="Times New Roman"/>
      <w:b/>
      <w:bCs/>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2428</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6</cp:revision>
  <dcterms:created xsi:type="dcterms:W3CDTF">2024-06-26T08:22:00Z</dcterms:created>
  <dcterms:modified xsi:type="dcterms:W3CDTF">2024-06-26T08:27:00Z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